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71A" w:rsidRPr="00870862" w:rsidRDefault="0057371A" w:rsidP="00357DE2">
      <w:pPr>
        <w:jc w:val="center"/>
        <w:rPr>
          <w:rFonts w:ascii="方正小标宋简体" w:eastAsia="方正小标宋简体" w:hAnsi="华文中宋"/>
          <w:b/>
          <w:bCs/>
          <w:sz w:val="40"/>
          <w:szCs w:val="40"/>
        </w:rPr>
      </w:pPr>
      <w:r>
        <w:rPr>
          <w:rFonts w:ascii="方正小标宋简体" w:eastAsia="方正小标宋简体" w:hAnsi="华文中宋" w:cs="方正小标宋简体" w:hint="eastAsia"/>
          <w:b/>
          <w:bCs/>
          <w:sz w:val="40"/>
          <w:szCs w:val="40"/>
        </w:rPr>
        <w:t>资环学院</w:t>
      </w:r>
      <w:r w:rsidRPr="00870862">
        <w:rPr>
          <w:rFonts w:ascii="方正小标宋简体" w:eastAsia="方正小标宋简体" w:hAnsi="华文中宋" w:cs="方正小标宋简体" w:hint="eastAsia"/>
          <w:b/>
          <w:bCs/>
          <w:sz w:val="40"/>
          <w:szCs w:val="40"/>
        </w:rPr>
        <w:t>关于做好</w:t>
      </w:r>
      <w:r w:rsidRPr="00870862">
        <w:rPr>
          <w:rFonts w:ascii="方正小标宋简体" w:eastAsia="方正小标宋简体" w:hAnsi="华文中宋" w:cs="方正小标宋简体"/>
          <w:b/>
          <w:bCs/>
          <w:sz w:val="40"/>
          <w:szCs w:val="40"/>
        </w:rPr>
        <w:t>2015</w:t>
      </w:r>
      <w:r w:rsidRPr="00870862">
        <w:rPr>
          <w:rFonts w:ascii="方正小标宋简体" w:eastAsia="方正小标宋简体" w:hAnsi="华文中宋" w:cs="方正小标宋简体" w:hint="eastAsia"/>
          <w:b/>
          <w:bCs/>
          <w:sz w:val="40"/>
          <w:szCs w:val="40"/>
        </w:rPr>
        <w:t>年“</w:t>
      </w:r>
      <w:r w:rsidRPr="00870862">
        <w:rPr>
          <w:rFonts w:ascii="方正小标宋简体" w:eastAsia="方正小标宋简体" w:hAnsi="华文中宋" w:cs="方正小标宋简体"/>
          <w:b/>
          <w:bCs/>
          <w:sz w:val="40"/>
          <w:szCs w:val="40"/>
        </w:rPr>
        <w:t>2+3</w:t>
      </w:r>
      <w:r w:rsidRPr="00870862">
        <w:rPr>
          <w:rFonts w:ascii="方正小标宋简体" w:eastAsia="方正小标宋简体" w:hAnsi="华文中宋" w:cs="方正小标宋简体" w:hint="eastAsia"/>
          <w:b/>
          <w:bCs/>
          <w:sz w:val="40"/>
          <w:szCs w:val="40"/>
        </w:rPr>
        <w:t>模式”本科生辅导员</w:t>
      </w:r>
      <w:r>
        <w:rPr>
          <w:rFonts w:ascii="方正小标宋简体" w:eastAsia="方正小标宋简体" w:hAnsi="华文中宋" w:cs="方正小标宋简体" w:hint="eastAsia"/>
          <w:b/>
          <w:bCs/>
          <w:sz w:val="40"/>
          <w:szCs w:val="40"/>
        </w:rPr>
        <w:t>推荐</w:t>
      </w:r>
      <w:r w:rsidRPr="00870862">
        <w:rPr>
          <w:rFonts w:ascii="方正小标宋简体" w:eastAsia="方正小标宋简体" w:hAnsi="华文中宋" w:cs="方正小标宋简体" w:hint="eastAsia"/>
          <w:b/>
          <w:bCs/>
          <w:sz w:val="40"/>
          <w:szCs w:val="40"/>
        </w:rPr>
        <w:t>工作的通知</w:t>
      </w:r>
    </w:p>
    <w:p w:rsidR="0057371A" w:rsidRDefault="0057371A" w:rsidP="00E9151C">
      <w:pPr>
        <w:widowControl/>
        <w:adjustRightInd w:val="0"/>
        <w:snapToGrid w:val="0"/>
        <w:spacing w:line="480" w:lineRule="exact"/>
        <w:jc w:val="left"/>
        <w:rPr>
          <w:rFonts w:ascii="仿宋_GB2312" w:eastAsia="仿宋_GB2312" w:hAnsi="宋体"/>
          <w:kern w:val="0"/>
          <w:sz w:val="32"/>
          <w:szCs w:val="32"/>
        </w:rPr>
      </w:pPr>
    </w:p>
    <w:p w:rsidR="0057371A" w:rsidRPr="00EF4F29" w:rsidRDefault="0057371A" w:rsidP="00E9151C">
      <w:pPr>
        <w:widowControl/>
        <w:adjustRightInd w:val="0"/>
        <w:snapToGrid w:val="0"/>
        <w:spacing w:line="480" w:lineRule="exact"/>
        <w:jc w:val="left"/>
        <w:rPr>
          <w:rFonts w:ascii="仿宋_GB2312" w:eastAsia="仿宋_GB2312" w:hAnsi="宋体"/>
          <w:kern w:val="0"/>
          <w:sz w:val="28"/>
          <w:szCs w:val="28"/>
        </w:rPr>
      </w:pPr>
      <w:r w:rsidRPr="00EF4F29">
        <w:rPr>
          <w:rFonts w:ascii="仿宋_GB2312" w:eastAsia="仿宋_GB2312" w:hAnsi="宋体" w:cs="仿宋_GB2312" w:hint="eastAsia"/>
          <w:kern w:val="0"/>
          <w:sz w:val="28"/>
          <w:szCs w:val="28"/>
        </w:rPr>
        <w:t>各</w:t>
      </w:r>
      <w:r>
        <w:rPr>
          <w:rFonts w:ascii="仿宋_GB2312" w:eastAsia="仿宋_GB2312" w:hAnsi="宋体" w:cs="仿宋_GB2312" w:hint="eastAsia"/>
          <w:kern w:val="0"/>
          <w:sz w:val="28"/>
          <w:szCs w:val="28"/>
        </w:rPr>
        <w:t>班级</w:t>
      </w:r>
    </w:p>
    <w:p w:rsidR="0057371A" w:rsidRPr="00EF4F29" w:rsidRDefault="0057371A" w:rsidP="00357DE2">
      <w:pPr>
        <w:widowControl/>
        <w:adjustRightInd w:val="0"/>
        <w:snapToGrid w:val="0"/>
        <w:spacing w:line="480" w:lineRule="exact"/>
        <w:ind w:firstLineChars="200" w:firstLine="31680"/>
        <w:jc w:val="left"/>
        <w:rPr>
          <w:rFonts w:ascii="仿宋_GB2312" w:eastAsia="仿宋_GB2312" w:hAnsi="宋体"/>
          <w:kern w:val="0"/>
          <w:sz w:val="28"/>
          <w:szCs w:val="28"/>
        </w:rPr>
      </w:pPr>
      <w:r w:rsidRPr="00EF4F29">
        <w:rPr>
          <w:rFonts w:ascii="仿宋_GB2312" w:eastAsia="仿宋_GB2312" w:hAnsi="宋体" w:cs="仿宋_GB2312" w:hint="eastAsia"/>
          <w:kern w:val="0"/>
          <w:sz w:val="28"/>
          <w:szCs w:val="28"/>
        </w:rPr>
        <w:t>根据《南京农业大学选聘“</w:t>
      </w:r>
      <w:r w:rsidRPr="00EF4F29">
        <w:rPr>
          <w:rFonts w:ascii="仿宋_GB2312" w:eastAsia="仿宋_GB2312" w:hAnsi="宋体" w:cs="仿宋_GB2312"/>
          <w:kern w:val="0"/>
          <w:sz w:val="28"/>
          <w:szCs w:val="28"/>
        </w:rPr>
        <w:t>2+3</w:t>
      </w:r>
      <w:r w:rsidRPr="00EF4F29">
        <w:rPr>
          <w:rFonts w:ascii="仿宋_GB2312" w:eastAsia="仿宋_GB2312" w:hAnsi="宋体" w:cs="仿宋_GB2312" w:hint="eastAsia"/>
          <w:kern w:val="0"/>
          <w:sz w:val="28"/>
          <w:szCs w:val="28"/>
        </w:rPr>
        <w:t>模式”本科生辅导员的暂行办法》（党发</w:t>
      </w:r>
      <w:r w:rsidRPr="00EF4F29">
        <w:rPr>
          <w:rFonts w:ascii="仿宋_GB2312" w:eastAsia="仿宋_GB2312" w:hAnsi="宋体" w:cs="仿宋_GB2312"/>
          <w:kern w:val="0"/>
          <w:sz w:val="28"/>
          <w:szCs w:val="28"/>
        </w:rPr>
        <w:t>[2013]51</w:t>
      </w:r>
      <w:r w:rsidRPr="00EF4F29">
        <w:rPr>
          <w:rFonts w:ascii="仿宋_GB2312" w:eastAsia="仿宋_GB2312" w:hAnsi="宋体" w:cs="仿宋_GB2312" w:hint="eastAsia"/>
          <w:kern w:val="0"/>
          <w:sz w:val="28"/>
          <w:szCs w:val="28"/>
        </w:rPr>
        <w:t>号）文件精神，现在我</w:t>
      </w:r>
      <w:r>
        <w:rPr>
          <w:rFonts w:ascii="仿宋_GB2312" w:eastAsia="仿宋_GB2312" w:hAnsi="宋体" w:cs="仿宋_GB2312" w:hint="eastAsia"/>
          <w:kern w:val="0"/>
          <w:sz w:val="28"/>
          <w:szCs w:val="28"/>
        </w:rPr>
        <w:t>院</w:t>
      </w:r>
      <w:r w:rsidRPr="00EF4F29">
        <w:rPr>
          <w:rFonts w:ascii="仿宋_GB2312" w:eastAsia="仿宋_GB2312" w:hAnsi="宋体" w:cs="仿宋_GB2312"/>
          <w:kern w:val="0"/>
          <w:sz w:val="28"/>
          <w:szCs w:val="28"/>
        </w:rPr>
        <w:t>2016</w:t>
      </w:r>
      <w:r w:rsidRPr="00EF4F29">
        <w:rPr>
          <w:rFonts w:ascii="仿宋_GB2312" w:eastAsia="仿宋_GB2312" w:hAnsi="宋体" w:cs="仿宋_GB2312" w:hint="eastAsia"/>
          <w:kern w:val="0"/>
          <w:sz w:val="28"/>
          <w:szCs w:val="28"/>
        </w:rPr>
        <w:t>届本科毕业生中</w:t>
      </w:r>
      <w:r>
        <w:rPr>
          <w:rFonts w:ascii="仿宋_GB2312" w:eastAsia="仿宋_GB2312" w:hAnsi="宋体" w:cs="仿宋_GB2312" w:hint="eastAsia"/>
          <w:kern w:val="0"/>
          <w:sz w:val="28"/>
          <w:szCs w:val="28"/>
        </w:rPr>
        <w:t>推荐</w:t>
      </w:r>
      <w:r w:rsidRPr="00EF4F29">
        <w:rPr>
          <w:rFonts w:ascii="仿宋_GB2312" w:eastAsia="仿宋_GB2312" w:hAnsi="宋体" w:cs="仿宋_GB2312" w:hint="eastAsia"/>
          <w:kern w:val="0"/>
          <w:sz w:val="28"/>
          <w:szCs w:val="28"/>
        </w:rPr>
        <w:t>“</w:t>
      </w:r>
      <w:r w:rsidRPr="00EF4F29">
        <w:rPr>
          <w:rFonts w:ascii="仿宋_GB2312" w:eastAsia="仿宋_GB2312" w:hAnsi="宋体" w:cs="仿宋_GB2312"/>
          <w:kern w:val="0"/>
          <w:sz w:val="28"/>
          <w:szCs w:val="28"/>
        </w:rPr>
        <w:t>2+3</w:t>
      </w:r>
      <w:r w:rsidRPr="00EF4F29">
        <w:rPr>
          <w:rFonts w:ascii="仿宋_GB2312" w:eastAsia="仿宋_GB2312" w:hAnsi="宋体" w:cs="仿宋_GB2312" w:hint="eastAsia"/>
          <w:kern w:val="0"/>
          <w:sz w:val="28"/>
          <w:szCs w:val="28"/>
        </w:rPr>
        <w:t>模式”本科生辅导员，现将有关事项通知如下：</w:t>
      </w:r>
    </w:p>
    <w:p w:rsidR="0057371A" w:rsidRPr="00357DE2" w:rsidRDefault="0057371A" w:rsidP="00357DE2">
      <w:pPr>
        <w:widowControl/>
        <w:adjustRightInd w:val="0"/>
        <w:snapToGrid w:val="0"/>
        <w:spacing w:line="480" w:lineRule="exact"/>
        <w:ind w:firstLineChars="200" w:firstLine="31680"/>
        <w:jc w:val="left"/>
        <w:rPr>
          <w:rFonts w:ascii="仿宋_GB2312" w:eastAsia="仿宋_GB2312" w:hAnsi="宋体"/>
          <w:b/>
          <w:bCs/>
          <w:kern w:val="0"/>
          <w:sz w:val="28"/>
          <w:szCs w:val="28"/>
        </w:rPr>
      </w:pPr>
      <w:r w:rsidRPr="00357DE2">
        <w:rPr>
          <w:rFonts w:ascii="仿宋_GB2312" w:eastAsia="仿宋_GB2312" w:hAnsi="宋体" w:cs="仿宋_GB2312" w:hint="eastAsia"/>
          <w:b/>
          <w:bCs/>
          <w:kern w:val="0"/>
          <w:sz w:val="28"/>
          <w:szCs w:val="28"/>
        </w:rPr>
        <w:t>一、选聘名额</w:t>
      </w:r>
    </w:p>
    <w:p w:rsidR="0057371A" w:rsidRPr="00EF4F29" w:rsidRDefault="0057371A" w:rsidP="00357DE2">
      <w:pPr>
        <w:widowControl/>
        <w:adjustRightInd w:val="0"/>
        <w:snapToGrid w:val="0"/>
        <w:spacing w:line="480" w:lineRule="exact"/>
        <w:ind w:firstLineChars="200" w:firstLine="31680"/>
        <w:jc w:val="left"/>
        <w:rPr>
          <w:rFonts w:ascii="仿宋_GB2312" w:eastAsia="仿宋_GB2312" w:hAnsi="宋体"/>
          <w:kern w:val="0"/>
          <w:sz w:val="28"/>
          <w:szCs w:val="28"/>
        </w:rPr>
      </w:pPr>
      <w:r>
        <w:rPr>
          <w:rFonts w:ascii="仿宋_GB2312" w:eastAsia="仿宋_GB2312" w:hAnsi="宋体" w:cs="仿宋_GB2312" w:hint="eastAsia"/>
          <w:kern w:val="0"/>
          <w:sz w:val="28"/>
          <w:szCs w:val="28"/>
        </w:rPr>
        <w:t>符合基本条件的学生均可报名，学院推荐</w:t>
      </w:r>
      <w:r>
        <w:rPr>
          <w:rFonts w:ascii="仿宋_GB2312" w:eastAsia="仿宋_GB2312" w:hAnsi="宋体" w:cs="仿宋_GB2312"/>
          <w:kern w:val="0"/>
          <w:sz w:val="28"/>
          <w:szCs w:val="28"/>
        </w:rPr>
        <w:t>1-2</w:t>
      </w:r>
      <w:r>
        <w:rPr>
          <w:rFonts w:ascii="仿宋_GB2312" w:eastAsia="仿宋_GB2312" w:hAnsi="宋体" w:cs="仿宋_GB2312" w:hint="eastAsia"/>
          <w:kern w:val="0"/>
          <w:sz w:val="28"/>
          <w:szCs w:val="28"/>
        </w:rPr>
        <w:t>人参加学校选聘</w:t>
      </w:r>
    </w:p>
    <w:p w:rsidR="0057371A" w:rsidRPr="00357DE2" w:rsidRDefault="0057371A" w:rsidP="00357DE2">
      <w:pPr>
        <w:widowControl/>
        <w:adjustRightInd w:val="0"/>
        <w:snapToGrid w:val="0"/>
        <w:spacing w:line="480" w:lineRule="exact"/>
        <w:ind w:firstLineChars="200" w:firstLine="31680"/>
        <w:jc w:val="left"/>
        <w:rPr>
          <w:rFonts w:ascii="仿宋_GB2312" w:eastAsia="仿宋_GB2312" w:hAnsi="宋体"/>
          <w:b/>
          <w:bCs/>
          <w:kern w:val="0"/>
          <w:sz w:val="28"/>
          <w:szCs w:val="28"/>
        </w:rPr>
      </w:pPr>
      <w:r w:rsidRPr="00357DE2">
        <w:rPr>
          <w:rFonts w:ascii="仿宋_GB2312" w:eastAsia="仿宋_GB2312" w:hAnsi="宋体" w:cs="仿宋_GB2312" w:hint="eastAsia"/>
          <w:b/>
          <w:bCs/>
          <w:kern w:val="0"/>
          <w:sz w:val="28"/>
          <w:szCs w:val="28"/>
        </w:rPr>
        <w:t>二、报名条件</w:t>
      </w:r>
    </w:p>
    <w:p w:rsidR="0057371A" w:rsidRPr="00357DE2" w:rsidRDefault="0057371A" w:rsidP="00357DE2">
      <w:pPr>
        <w:widowControl/>
        <w:adjustRightInd w:val="0"/>
        <w:snapToGrid w:val="0"/>
        <w:spacing w:line="480" w:lineRule="exact"/>
        <w:ind w:firstLineChars="200" w:firstLine="31680"/>
        <w:jc w:val="left"/>
        <w:rPr>
          <w:rFonts w:ascii="仿宋_GB2312" w:eastAsia="仿宋_GB2312" w:hAnsi="宋体"/>
          <w:b/>
          <w:bCs/>
          <w:kern w:val="0"/>
          <w:sz w:val="28"/>
          <w:szCs w:val="28"/>
        </w:rPr>
      </w:pPr>
      <w:r w:rsidRPr="00357DE2">
        <w:rPr>
          <w:rFonts w:ascii="仿宋_GB2312" w:eastAsia="仿宋_GB2312" w:hAnsi="宋体" w:cs="仿宋_GB2312" w:hint="eastAsia"/>
          <w:b/>
          <w:bCs/>
          <w:kern w:val="0"/>
          <w:sz w:val="28"/>
          <w:szCs w:val="28"/>
        </w:rPr>
        <w:t>（一）基本条件</w:t>
      </w:r>
    </w:p>
    <w:p w:rsidR="0057371A" w:rsidRPr="00EF4F29" w:rsidRDefault="0057371A" w:rsidP="00357DE2">
      <w:pPr>
        <w:widowControl/>
        <w:adjustRightInd w:val="0"/>
        <w:snapToGrid w:val="0"/>
        <w:spacing w:line="480" w:lineRule="exact"/>
        <w:ind w:firstLineChars="200" w:firstLine="31680"/>
        <w:jc w:val="left"/>
        <w:rPr>
          <w:rFonts w:ascii="仿宋_GB2312" w:eastAsia="仿宋_GB2312" w:hAnsi="宋体"/>
          <w:kern w:val="0"/>
          <w:sz w:val="28"/>
          <w:szCs w:val="28"/>
        </w:rPr>
      </w:pPr>
      <w:r w:rsidRPr="00EF4F29">
        <w:rPr>
          <w:rFonts w:ascii="仿宋_GB2312" w:eastAsia="仿宋_GB2312" w:hAnsi="宋体" w:cs="仿宋_GB2312"/>
          <w:kern w:val="0"/>
          <w:sz w:val="28"/>
          <w:szCs w:val="28"/>
        </w:rPr>
        <w:t>1</w:t>
      </w:r>
      <w:r w:rsidRPr="00EF4F29">
        <w:rPr>
          <w:rFonts w:ascii="仿宋_GB2312" w:eastAsia="仿宋_GB2312" w:hAnsi="宋体" w:cs="仿宋_GB2312" w:hint="eastAsia"/>
          <w:kern w:val="0"/>
          <w:sz w:val="28"/>
          <w:szCs w:val="28"/>
        </w:rPr>
        <w:t>、本校全日制统招本科生；</w:t>
      </w:r>
    </w:p>
    <w:p w:rsidR="0057371A" w:rsidRPr="00EF4F29" w:rsidRDefault="0057371A" w:rsidP="00357DE2">
      <w:pPr>
        <w:widowControl/>
        <w:adjustRightInd w:val="0"/>
        <w:snapToGrid w:val="0"/>
        <w:spacing w:line="480" w:lineRule="exact"/>
        <w:ind w:firstLineChars="200" w:firstLine="31680"/>
        <w:jc w:val="left"/>
        <w:rPr>
          <w:rFonts w:ascii="仿宋_GB2312" w:eastAsia="仿宋_GB2312" w:hAnsi="宋体"/>
          <w:kern w:val="0"/>
          <w:sz w:val="28"/>
          <w:szCs w:val="28"/>
        </w:rPr>
      </w:pPr>
      <w:r w:rsidRPr="00EF4F29">
        <w:rPr>
          <w:rFonts w:ascii="仿宋_GB2312" w:eastAsia="仿宋_GB2312" w:hAnsi="宋体" w:cs="仿宋_GB2312"/>
          <w:kern w:val="0"/>
          <w:sz w:val="28"/>
          <w:szCs w:val="28"/>
        </w:rPr>
        <w:t>2</w:t>
      </w:r>
      <w:r w:rsidRPr="00EF4F29">
        <w:rPr>
          <w:rFonts w:ascii="仿宋_GB2312" w:eastAsia="仿宋_GB2312" w:hAnsi="宋体" w:cs="仿宋_GB2312" w:hint="eastAsia"/>
          <w:kern w:val="0"/>
          <w:sz w:val="28"/>
          <w:szCs w:val="28"/>
        </w:rPr>
        <w:t>、</w:t>
      </w:r>
      <w:r w:rsidRPr="00EF4F29">
        <w:rPr>
          <w:rFonts w:ascii="仿宋_GB2312" w:eastAsia="仿宋_GB2312" w:hAnsi="宋体" w:cs="仿宋_GB2312" w:hint="eastAsia"/>
          <w:b/>
          <w:bCs/>
          <w:kern w:val="0"/>
          <w:sz w:val="28"/>
          <w:szCs w:val="28"/>
        </w:rPr>
        <w:t>中共党员</w:t>
      </w:r>
      <w:r w:rsidRPr="00EF4F29">
        <w:rPr>
          <w:rFonts w:ascii="仿宋_GB2312" w:eastAsia="仿宋_GB2312" w:hAnsi="宋体" w:cs="仿宋_GB2312" w:hint="eastAsia"/>
          <w:kern w:val="0"/>
          <w:sz w:val="28"/>
          <w:szCs w:val="28"/>
        </w:rPr>
        <w:t>；</w:t>
      </w:r>
    </w:p>
    <w:p w:rsidR="0057371A" w:rsidRPr="00EF4F29" w:rsidRDefault="0057371A" w:rsidP="00357DE2">
      <w:pPr>
        <w:widowControl/>
        <w:adjustRightInd w:val="0"/>
        <w:snapToGrid w:val="0"/>
        <w:spacing w:line="480" w:lineRule="exact"/>
        <w:ind w:firstLineChars="200" w:firstLine="31680"/>
        <w:jc w:val="left"/>
        <w:rPr>
          <w:rFonts w:ascii="仿宋_GB2312" w:eastAsia="仿宋_GB2312" w:hAnsi="宋体" w:cs="仿宋_GB2312"/>
          <w:kern w:val="0"/>
          <w:sz w:val="28"/>
          <w:szCs w:val="28"/>
        </w:rPr>
      </w:pPr>
      <w:r w:rsidRPr="00EF4F29">
        <w:rPr>
          <w:rFonts w:ascii="仿宋_GB2312" w:eastAsia="仿宋_GB2312" w:hAnsi="宋体" w:cs="仿宋_GB2312"/>
          <w:kern w:val="0"/>
          <w:sz w:val="28"/>
          <w:szCs w:val="28"/>
        </w:rPr>
        <w:t>3</w:t>
      </w:r>
      <w:r w:rsidRPr="00EF4F29">
        <w:rPr>
          <w:rFonts w:ascii="仿宋_GB2312" w:eastAsia="仿宋_GB2312" w:hAnsi="宋体" w:cs="仿宋_GB2312" w:hint="eastAsia"/>
          <w:kern w:val="0"/>
          <w:sz w:val="28"/>
          <w:szCs w:val="28"/>
        </w:rPr>
        <w:t>、学习成绩优良，</w:t>
      </w:r>
      <w:r w:rsidRPr="00EF4F29">
        <w:rPr>
          <w:rFonts w:ascii="仿宋_GB2312" w:eastAsia="仿宋_GB2312" w:hAnsi="宋体" w:cs="仿宋_GB2312" w:hint="eastAsia"/>
          <w:b/>
          <w:bCs/>
          <w:kern w:val="0"/>
          <w:sz w:val="28"/>
          <w:szCs w:val="28"/>
        </w:rPr>
        <w:t>符合当年免试硕士研究生的有关规定</w:t>
      </w:r>
      <w:r w:rsidRPr="00EF4F29">
        <w:rPr>
          <w:rFonts w:ascii="仿宋_GB2312" w:eastAsia="仿宋_GB2312" w:hAnsi="宋体" w:cs="仿宋_GB2312" w:hint="eastAsia"/>
          <w:kern w:val="0"/>
          <w:sz w:val="28"/>
          <w:szCs w:val="28"/>
        </w:rPr>
        <w:t>；</w:t>
      </w:r>
      <w:r w:rsidRPr="00EF4F29">
        <w:rPr>
          <w:rFonts w:ascii="仿宋_GB2312" w:eastAsia="仿宋_GB2312" w:hAnsi="宋体" w:cs="仿宋_GB2312"/>
          <w:kern w:val="0"/>
          <w:sz w:val="28"/>
          <w:szCs w:val="28"/>
        </w:rPr>
        <w:t xml:space="preserve"> </w:t>
      </w:r>
    </w:p>
    <w:p w:rsidR="0057371A" w:rsidRPr="00EF4F29" w:rsidRDefault="0057371A" w:rsidP="00357DE2">
      <w:pPr>
        <w:widowControl/>
        <w:adjustRightInd w:val="0"/>
        <w:snapToGrid w:val="0"/>
        <w:spacing w:line="480" w:lineRule="exact"/>
        <w:ind w:firstLineChars="200" w:firstLine="31680"/>
        <w:jc w:val="left"/>
        <w:rPr>
          <w:rFonts w:ascii="仿宋_GB2312" w:eastAsia="仿宋_GB2312" w:hAnsi="宋体" w:cs="仿宋_GB2312"/>
          <w:kern w:val="0"/>
          <w:sz w:val="28"/>
          <w:szCs w:val="28"/>
        </w:rPr>
      </w:pPr>
      <w:r w:rsidRPr="00EF4F29">
        <w:rPr>
          <w:rFonts w:ascii="仿宋_GB2312" w:eastAsia="仿宋_GB2312" w:hAnsi="宋体" w:cs="仿宋_GB2312"/>
          <w:kern w:val="0"/>
          <w:sz w:val="28"/>
          <w:szCs w:val="28"/>
        </w:rPr>
        <w:t>4</w:t>
      </w:r>
      <w:r w:rsidRPr="00EF4F29">
        <w:rPr>
          <w:rFonts w:ascii="仿宋_GB2312" w:eastAsia="仿宋_GB2312" w:hAnsi="宋体" w:cs="仿宋_GB2312" w:hint="eastAsia"/>
          <w:kern w:val="0"/>
          <w:sz w:val="28"/>
          <w:szCs w:val="28"/>
        </w:rPr>
        <w:t>、</w:t>
      </w:r>
      <w:r w:rsidRPr="00EF4F29">
        <w:rPr>
          <w:rFonts w:ascii="仿宋_GB2312" w:eastAsia="仿宋_GB2312" w:hAnsi="宋体" w:cs="仿宋_GB2312" w:hint="eastAsia"/>
          <w:b/>
          <w:bCs/>
          <w:kern w:val="0"/>
          <w:sz w:val="28"/>
          <w:szCs w:val="28"/>
        </w:rPr>
        <w:t>具有班级及以上主要学生干部工作经历</w:t>
      </w:r>
      <w:r w:rsidRPr="00EF4F29">
        <w:rPr>
          <w:rFonts w:ascii="仿宋_GB2312" w:eastAsia="仿宋_GB2312" w:hAnsi="宋体" w:cs="仿宋_GB2312" w:hint="eastAsia"/>
          <w:kern w:val="0"/>
          <w:sz w:val="28"/>
          <w:szCs w:val="28"/>
        </w:rPr>
        <w:t>；</w:t>
      </w:r>
      <w:r w:rsidRPr="00EF4F29">
        <w:rPr>
          <w:rFonts w:ascii="仿宋_GB2312" w:eastAsia="仿宋_GB2312" w:hAnsi="宋体" w:cs="仿宋_GB2312"/>
          <w:kern w:val="0"/>
          <w:sz w:val="28"/>
          <w:szCs w:val="28"/>
        </w:rPr>
        <w:t xml:space="preserve"> </w:t>
      </w:r>
    </w:p>
    <w:p w:rsidR="0057371A" w:rsidRPr="00EF4F29" w:rsidRDefault="0057371A" w:rsidP="00357DE2">
      <w:pPr>
        <w:widowControl/>
        <w:adjustRightInd w:val="0"/>
        <w:snapToGrid w:val="0"/>
        <w:spacing w:line="480" w:lineRule="exact"/>
        <w:ind w:firstLineChars="200" w:firstLine="31680"/>
        <w:jc w:val="left"/>
        <w:rPr>
          <w:rFonts w:ascii="仿宋_GB2312" w:eastAsia="仿宋_GB2312" w:hAnsi="宋体"/>
          <w:kern w:val="0"/>
          <w:sz w:val="28"/>
          <w:szCs w:val="28"/>
        </w:rPr>
      </w:pPr>
      <w:r w:rsidRPr="00EF4F29">
        <w:rPr>
          <w:rFonts w:ascii="仿宋_GB2312" w:eastAsia="仿宋_GB2312" w:hAnsi="宋体" w:cs="仿宋_GB2312"/>
          <w:kern w:val="0"/>
          <w:sz w:val="28"/>
          <w:szCs w:val="28"/>
        </w:rPr>
        <w:t>5</w:t>
      </w:r>
      <w:r w:rsidRPr="00EF4F29">
        <w:rPr>
          <w:rFonts w:ascii="仿宋_GB2312" w:eastAsia="仿宋_GB2312" w:hAnsi="宋体" w:cs="仿宋_GB2312" w:hint="eastAsia"/>
          <w:kern w:val="0"/>
          <w:sz w:val="28"/>
          <w:szCs w:val="28"/>
        </w:rPr>
        <w:t>、在校期间没有受过纪律处分；</w:t>
      </w:r>
    </w:p>
    <w:p w:rsidR="0057371A" w:rsidRPr="00EF4F29" w:rsidRDefault="0057371A" w:rsidP="00357DE2">
      <w:pPr>
        <w:widowControl/>
        <w:adjustRightInd w:val="0"/>
        <w:snapToGrid w:val="0"/>
        <w:spacing w:line="480" w:lineRule="exact"/>
        <w:ind w:firstLineChars="200" w:firstLine="31680"/>
        <w:jc w:val="left"/>
        <w:rPr>
          <w:rFonts w:ascii="仿宋_GB2312" w:eastAsia="仿宋_GB2312" w:hAnsi="宋体"/>
          <w:kern w:val="0"/>
          <w:sz w:val="28"/>
          <w:szCs w:val="28"/>
        </w:rPr>
      </w:pPr>
      <w:r w:rsidRPr="00EF4F29">
        <w:rPr>
          <w:rFonts w:ascii="仿宋_GB2312" w:eastAsia="仿宋_GB2312" w:hAnsi="宋体" w:cs="仿宋_GB2312"/>
          <w:kern w:val="0"/>
          <w:sz w:val="28"/>
          <w:szCs w:val="28"/>
        </w:rPr>
        <w:t>6</w:t>
      </w:r>
      <w:r w:rsidRPr="00EF4F29">
        <w:rPr>
          <w:rFonts w:ascii="仿宋_GB2312" w:eastAsia="仿宋_GB2312" w:hAnsi="宋体" w:cs="仿宋_GB2312" w:hint="eastAsia"/>
          <w:kern w:val="0"/>
          <w:sz w:val="28"/>
          <w:szCs w:val="28"/>
        </w:rPr>
        <w:t>、</w:t>
      </w:r>
      <w:r w:rsidRPr="00EF4F29">
        <w:rPr>
          <w:rFonts w:ascii="仿宋_GB2312" w:eastAsia="仿宋_GB2312" w:hAnsi="宋体" w:cs="仿宋_GB2312" w:hint="eastAsia"/>
          <w:b/>
          <w:bCs/>
          <w:kern w:val="0"/>
          <w:sz w:val="28"/>
          <w:szCs w:val="28"/>
        </w:rPr>
        <w:t>前三年平均学习成绩排名在专业前二分之一（含二分之一）</w:t>
      </w:r>
      <w:r w:rsidRPr="00EF4F29">
        <w:rPr>
          <w:rFonts w:ascii="仿宋_GB2312" w:eastAsia="仿宋_GB2312" w:hAnsi="宋体" w:cs="仿宋_GB2312" w:hint="eastAsia"/>
          <w:kern w:val="0"/>
          <w:sz w:val="28"/>
          <w:szCs w:val="28"/>
        </w:rPr>
        <w:t>；</w:t>
      </w:r>
    </w:p>
    <w:p w:rsidR="0057371A" w:rsidRPr="00EF4F29" w:rsidRDefault="0057371A" w:rsidP="00357DE2">
      <w:pPr>
        <w:widowControl/>
        <w:adjustRightInd w:val="0"/>
        <w:snapToGrid w:val="0"/>
        <w:spacing w:line="480" w:lineRule="exact"/>
        <w:ind w:firstLineChars="200" w:firstLine="31680"/>
        <w:jc w:val="left"/>
        <w:rPr>
          <w:rFonts w:ascii="仿宋_GB2312" w:eastAsia="仿宋_GB2312" w:hAnsi="宋体"/>
          <w:kern w:val="0"/>
          <w:sz w:val="28"/>
          <w:szCs w:val="28"/>
        </w:rPr>
      </w:pPr>
      <w:r w:rsidRPr="00EF4F29">
        <w:rPr>
          <w:rFonts w:ascii="仿宋_GB2312" w:eastAsia="仿宋_GB2312" w:hAnsi="宋体" w:cs="仿宋_GB2312"/>
          <w:kern w:val="0"/>
          <w:sz w:val="28"/>
          <w:szCs w:val="28"/>
        </w:rPr>
        <w:t>7</w:t>
      </w:r>
      <w:r w:rsidRPr="00EF4F29">
        <w:rPr>
          <w:rFonts w:ascii="仿宋_GB2312" w:eastAsia="仿宋_GB2312" w:hAnsi="宋体" w:cs="仿宋_GB2312" w:hint="eastAsia"/>
          <w:kern w:val="0"/>
          <w:sz w:val="28"/>
          <w:szCs w:val="28"/>
        </w:rPr>
        <w:t>、身体健康。</w:t>
      </w:r>
    </w:p>
    <w:p w:rsidR="0057371A" w:rsidRPr="00357DE2" w:rsidRDefault="0057371A" w:rsidP="00357DE2">
      <w:pPr>
        <w:widowControl/>
        <w:adjustRightInd w:val="0"/>
        <w:snapToGrid w:val="0"/>
        <w:spacing w:line="480" w:lineRule="exact"/>
        <w:ind w:firstLineChars="200" w:firstLine="31680"/>
        <w:jc w:val="left"/>
        <w:rPr>
          <w:rFonts w:ascii="仿宋_GB2312" w:eastAsia="仿宋_GB2312" w:hAnsi="宋体"/>
          <w:b/>
          <w:bCs/>
          <w:kern w:val="0"/>
          <w:sz w:val="28"/>
          <w:szCs w:val="28"/>
        </w:rPr>
      </w:pPr>
      <w:r w:rsidRPr="00357DE2">
        <w:rPr>
          <w:rFonts w:ascii="仿宋_GB2312" w:eastAsia="仿宋_GB2312" w:hAnsi="宋体" w:cs="仿宋_GB2312" w:hint="eastAsia"/>
          <w:b/>
          <w:bCs/>
          <w:kern w:val="0"/>
          <w:sz w:val="28"/>
          <w:szCs w:val="28"/>
        </w:rPr>
        <w:t>（二）学生工作任职条件</w:t>
      </w:r>
    </w:p>
    <w:p w:rsidR="0057371A" w:rsidRPr="00EF4F29" w:rsidRDefault="0057371A" w:rsidP="00357DE2">
      <w:pPr>
        <w:widowControl/>
        <w:adjustRightInd w:val="0"/>
        <w:snapToGrid w:val="0"/>
        <w:spacing w:line="480" w:lineRule="exact"/>
        <w:ind w:firstLineChars="200" w:firstLine="31680"/>
        <w:jc w:val="left"/>
        <w:rPr>
          <w:rFonts w:ascii="仿宋_GB2312" w:eastAsia="仿宋_GB2312" w:hAnsi="宋体"/>
          <w:kern w:val="0"/>
          <w:sz w:val="28"/>
          <w:szCs w:val="28"/>
        </w:rPr>
      </w:pPr>
      <w:r w:rsidRPr="00EF4F29">
        <w:rPr>
          <w:rFonts w:ascii="仿宋_GB2312" w:eastAsia="仿宋_GB2312" w:hAnsi="宋体" w:cs="仿宋_GB2312" w:hint="eastAsia"/>
          <w:kern w:val="0"/>
          <w:sz w:val="28"/>
          <w:szCs w:val="28"/>
        </w:rPr>
        <w:t>符合以下条件之一者，大学英语</w:t>
      </w:r>
      <w:r w:rsidRPr="00EF4F29">
        <w:rPr>
          <w:rFonts w:ascii="仿宋_GB2312" w:eastAsia="仿宋_GB2312" w:hAnsi="宋体" w:cs="仿宋_GB2312"/>
          <w:kern w:val="0"/>
          <w:sz w:val="28"/>
          <w:szCs w:val="28"/>
        </w:rPr>
        <w:t>CET4</w:t>
      </w:r>
      <w:r w:rsidRPr="00EF4F29">
        <w:rPr>
          <w:rFonts w:ascii="仿宋_GB2312" w:eastAsia="仿宋_GB2312" w:hAnsi="宋体" w:cs="仿宋_GB2312" w:hint="eastAsia"/>
          <w:kern w:val="0"/>
          <w:sz w:val="28"/>
          <w:szCs w:val="28"/>
        </w:rPr>
        <w:t>考试成绩</w:t>
      </w:r>
      <w:r w:rsidRPr="00EF4F29">
        <w:rPr>
          <w:rFonts w:ascii="仿宋_GB2312" w:eastAsia="仿宋_GB2312" w:hAnsi="宋体" w:cs="仿宋_GB2312"/>
          <w:kern w:val="0"/>
          <w:sz w:val="28"/>
          <w:szCs w:val="28"/>
        </w:rPr>
        <w:t>426</w:t>
      </w:r>
      <w:r w:rsidRPr="00EF4F29">
        <w:rPr>
          <w:rFonts w:ascii="仿宋_GB2312" w:eastAsia="仿宋_GB2312" w:hAnsi="宋体" w:cs="仿宋_GB2312" w:hint="eastAsia"/>
          <w:kern w:val="0"/>
          <w:sz w:val="28"/>
          <w:szCs w:val="28"/>
        </w:rPr>
        <w:t>分及以上可推荐全日制学术型研究生，大学英语</w:t>
      </w:r>
      <w:r w:rsidRPr="00EF4F29">
        <w:rPr>
          <w:rFonts w:ascii="仿宋_GB2312" w:eastAsia="仿宋_GB2312" w:hAnsi="宋体" w:cs="仿宋_GB2312"/>
          <w:kern w:val="0"/>
          <w:sz w:val="28"/>
          <w:szCs w:val="28"/>
        </w:rPr>
        <w:t>CET4</w:t>
      </w:r>
      <w:r w:rsidRPr="00EF4F29">
        <w:rPr>
          <w:rFonts w:ascii="仿宋_GB2312" w:eastAsia="仿宋_GB2312" w:hAnsi="宋体" w:cs="仿宋_GB2312" w:hint="eastAsia"/>
          <w:kern w:val="0"/>
          <w:sz w:val="28"/>
          <w:szCs w:val="28"/>
        </w:rPr>
        <w:t>考试成绩达到南京农业大学学士学位英语要求可推荐全日制专业型研究生，优先予以选聘：</w:t>
      </w:r>
    </w:p>
    <w:p w:rsidR="0057371A" w:rsidRPr="00EF4F29" w:rsidRDefault="0057371A" w:rsidP="00357DE2">
      <w:pPr>
        <w:widowControl/>
        <w:adjustRightInd w:val="0"/>
        <w:snapToGrid w:val="0"/>
        <w:spacing w:line="480" w:lineRule="exact"/>
        <w:ind w:firstLineChars="200" w:firstLine="31680"/>
        <w:jc w:val="left"/>
        <w:rPr>
          <w:rFonts w:ascii="仿宋_GB2312" w:eastAsia="仿宋_GB2312" w:hAnsi="宋体"/>
          <w:kern w:val="0"/>
          <w:sz w:val="28"/>
          <w:szCs w:val="28"/>
        </w:rPr>
      </w:pPr>
      <w:r w:rsidRPr="00EF4F29">
        <w:rPr>
          <w:rFonts w:ascii="仿宋_GB2312" w:eastAsia="仿宋_GB2312" w:hAnsi="宋体" w:cs="仿宋_GB2312"/>
          <w:kern w:val="0"/>
          <w:sz w:val="28"/>
          <w:szCs w:val="28"/>
        </w:rPr>
        <w:t>1</w:t>
      </w:r>
      <w:r w:rsidRPr="00EF4F29">
        <w:rPr>
          <w:rFonts w:ascii="仿宋_GB2312" w:eastAsia="仿宋_GB2312" w:hAnsi="宋体" w:cs="仿宋_GB2312" w:hint="eastAsia"/>
          <w:kern w:val="0"/>
          <w:sz w:val="28"/>
          <w:szCs w:val="28"/>
        </w:rPr>
        <w:t>、获得省“优秀学生干部”、“优秀学生”等省级及以上荣誉称号或表彰的学生；</w:t>
      </w:r>
    </w:p>
    <w:p w:rsidR="0057371A" w:rsidRPr="00EF4F29" w:rsidRDefault="0057371A" w:rsidP="00357DE2">
      <w:pPr>
        <w:widowControl/>
        <w:adjustRightInd w:val="0"/>
        <w:snapToGrid w:val="0"/>
        <w:spacing w:line="480" w:lineRule="exact"/>
        <w:ind w:firstLineChars="200" w:firstLine="31680"/>
        <w:jc w:val="left"/>
        <w:rPr>
          <w:rFonts w:ascii="仿宋_GB2312" w:eastAsia="仿宋_GB2312" w:hAnsi="宋体"/>
          <w:kern w:val="0"/>
          <w:sz w:val="28"/>
          <w:szCs w:val="28"/>
        </w:rPr>
      </w:pPr>
      <w:r w:rsidRPr="00EF4F29">
        <w:rPr>
          <w:rFonts w:ascii="仿宋_GB2312" w:eastAsia="仿宋_GB2312" w:hAnsi="宋体" w:cs="仿宋_GB2312"/>
          <w:kern w:val="0"/>
          <w:sz w:val="28"/>
          <w:szCs w:val="28"/>
        </w:rPr>
        <w:t>2</w:t>
      </w:r>
      <w:r w:rsidRPr="00EF4F29">
        <w:rPr>
          <w:rFonts w:ascii="仿宋_GB2312" w:eastAsia="仿宋_GB2312" w:hAnsi="宋体" w:cs="仿宋_GB2312" w:hint="eastAsia"/>
          <w:kern w:val="0"/>
          <w:sz w:val="28"/>
          <w:szCs w:val="28"/>
        </w:rPr>
        <w:t>、曾担任校学生会、社团联合会或科协部长及以上职务、其他校级学生组织主要负责人职务、学院团委或学生会部长及以上职务、班级班长或团支书等职务一年以上（含一年），并因所担任职务的工作获得校级表彰；</w:t>
      </w:r>
    </w:p>
    <w:p w:rsidR="0057371A" w:rsidRPr="00EF4F29" w:rsidRDefault="0057371A" w:rsidP="00357DE2">
      <w:pPr>
        <w:widowControl/>
        <w:adjustRightInd w:val="0"/>
        <w:snapToGrid w:val="0"/>
        <w:spacing w:line="480" w:lineRule="exact"/>
        <w:ind w:firstLineChars="200" w:firstLine="31680"/>
        <w:jc w:val="left"/>
        <w:rPr>
          <w:rFonts w:ascii="仿宋_GB2312" w:eastAsia="仿宋_GB2312" w:hAnsi="宋体"/>
          <w:kern w:val="0"/>
          <w:sz w:val="28"/>
          <w:szCs w:val="28"/>
        </w:rPr>
      </w:pPr>
      <w:r w:rsidRPr="00EF4F29">
        <w:rPr>
          <w:rFonts w:ascii="仿宋_GB2312" w:eastAsia="仿宋_GB2312" w:hAnsi="宋体" w:cs="仿宋_GB2312"/>
          <w:kern w:val="0"/>
          <w:sz w:val="28"/>
          <w:szCs w:val="28"/>
        </w:rPr>
        <w:t>3</w:t>
      </w:r>
      <w:r w:rsidRPr="00EF4F29">
        <w:rPr>
          <w:rFonts w:ascii="仿宋_GB2312" w:eastAsia="仿宋_GB2312" w:hAnsi="宋体" w:cs="仿宋_GB2312" w:hint="eastAsia"/>
          <w:kern w:val="0"/>
          <w:sz w:val="28"/>
          <w:szCs w:val="28"/>
        </w:rPr>
        <w:t>、曾被学生工作处、校团委等学生教育管理部门聘为学生助理、团务助理等一年以上（须有所聘单位的正式聘任文件），并被所聘单位考核为优秀，且须有所聘单位的推荐信。</w:t>
      </w:r>
    </w:p>
    <w:p w:rsidR="0057371A" w:rsidRPr="00357DE2" w:rsidRDefault="0057371A" w:rsidP="00357DE2">
      <w:pPr>
        <w:widowControl/>
        <w:adjustRightInd w:val="0"/>
        <w:snapToGrid w:val="0"/>
        <w:spacing w:line="480" w:lineRule="exact"/>
        <w:ind w:firstLineChars="200" w:firstLine="31680"/>
        <w:jc w:val="left"/>
        <w:rPr>
          <w:rFonts w:ascii="仿宋_GB2312" w:eastAsia="仿宋_GB2312" w:hAnsi="宋体"/>
          <w:b/>
          <w:bCs/>
          <w:kern w:val="0"/>
          <w:sz w:val="28"/>
          <w:szCs w:val="28"/>
        </w:rPr>
      </w:pPr>
      <w:r w:rsidRPr="00357DE2">
        <w:rPr>
          <w:rFonts w:ascii="仿宋_GB2312" w:eastAsia="仿宋_GB2312" w:hAnsi="宋体" w:cs="仿宋_GB2312" w:hint="eastAsia"/>
          <w:b/>
          <w:bCs/>
          <w:kern w:val="0"/>
          <w:sz w:val="28"/>
          <w:szCs w:val="28"/>
        </w:rPr>
        <w:t>三、选聘程序</w:t>
      </w:r>
    </w:p>
    <w:p w:rsidR="0057371A" w:rsidRPr="00EF4F29" w:rsidRDefault="0057371A" w:rsidP="00357DE2">
      <w:pPr>
        <w:widowControl/>
        <w:adjustRightInd w:val="0"/>
        <w:snapToGrid w:val="0"/>
        <w:spacing w:line="480" w:lineRule="exact"/>
        <w:ind w:firstLineChars="200" w:firstLine="31680"/>
        <w:jc w:val="left"/>
        <w:rPr>
          <w:rFonts w:ascii="仿宋_GB2312" w:eastAsia="仿宋_GB2312" w:hAnsi="宋体"/>
          <w:kern w:val="0"/>
          <w:sz w:val="28"/>
          <w:szCs w:val="28"/>
        </w:rPr>
      </w:pPr>
      <w:r w:rsidRPr="00EF4F29">
        <w:rPr>
          <w:rFonts w:ascii="仿宋_GB2312" w:eastAsia="仿宋_GB2312" w:hAnsi="宋体" w:cs="仿宋_GB2312"/>
          <w:kern w:val="0"/>
          <w:sz w:val="28"/>
          <w:szCs w:val="28"/>
        </w:rPr>
        <w:t>1</w:t>
      </w:r>
      <w:r w:rsidRPr="00EF4F29">
        <w:rPr>
          <w:rFonts w:ascii="仿宋_GB2312" w:eastAsia="仿宋_GB2312" w:hAnsi="宋体" w:cs="仿宋_GB2312" w:hint="eastAsia"/>
          <w:kern w:val="0"/>
          <w:sz w:val="28"/>
          <w:szCs w:val="28"/>
        </w:rPr>
        <w:t>、</w:t>
      </w:r>
      <w:r w:rsidRPr="00EF4F29">
        <w:rPr>
          <w:rFonts w:ascii="仿宋_GB2312" w:eastAsia="仿宋_GB2312" w:hAnsi="宋体" w:cs="仿宋_GB2312" w:hint="eastAsia"/>
          <w:sz w:val="28"/>
          <w:szCs w:val="28"/>
        </w:rPr>
        <w:t>学校统一划拨专门的硕士研究生招生指标用于招收从事此类辅导员的本科毕业生，该类指标实行计划单列，不分学院且不占学院的招生指标</w:t>
      </w:r>
      <w:r w:rsidRPr="00EF4F29">
        <w:rPr>
          <w:rFonts w:ascii="仿宋_GB2312" w:eastAsia="仿宋_GB2312" w:hAnsi="宋体" w:cs="仿宋_GB2312" w:hint="eastAsia"/>
          <w:kern w:val="0"/>
          <w:sz w:val="28"/>
          <w:szCs w:val="28"/>
        </w:rPr>
        <w:t>；</w:t>
      </w:r>
    </w:p>
    <w:p w:rsidR="0057371A" w:rsidRPr="00EF4F29" w:rsidRDefault="0057371A" w:rsidP="00357DE2">
      <w:pPr>
        <w:widowControl/>
        <w:adjustRightInd w:val="0"/>
        <w:snapToGrid w:val="0"/>
        <w:spacing w:line="480" w:lineRule="exact"/>
        <w:ind w:firstLineChars="200" w:firstLine="31680"/>
        <w:jc w:val="left"/>
        <w:rPr>
          <w:rFonts w:ascii="仿宋_GB2312" w:eastAsia="仿宋_GB2312" w:hAnsi="宋体"/>
          <w:kern w:val="0"/>
          <w:sz w:val="28"/>
          <w:szCs w:val="28"/>
        </w:rPr>
      </w:pPr>
      <w:r w:rsidRPr="00EF4F29">
        <w:rPr>
          <w:rFonts w:ascii="仿宋_GB2312" w:eastAsia="仿宋_GB2312" w:hAnsi="宋体" w:cs="仿宋_GB2312"/>
          <w:kern w:val="0"/>
          <w:sz w:val="28"/>
          <w:szCs w:val="28"/>
        </w:rPr>
        <w:t>2</w:t>
      </w:r>
      <w:r w:rsidRPr="00EF4F29">
        <w:rPr>
          <w:rFonts w:ascii="仿宋_GB2312" w:eastAsia="仿宋_GB2312" w:hAnsi="宋体" w:cs="仿宋_GB2312" w:hint="eastAsia"/>
          <w:kern w:val="0"/>
          <w:sz w:val="28"/>
          <w:szCs w:val="28"/>
        </w:rPr>
        <w:t>、学生根据选聘条件报名，学院对候选人各项选聘条件进行审核，经学生工作部初审后确定面试人员名单；</w:t>
      </w:r>
    </w:p>
    <w:p w:rsidR="0057371A" w:rsidRPr="00EF4F29" w:rsidRDefault="0057371A" w:rsidP="00357DE2">
      <w:pPr>
        <w:widowControl/>
        <w:adjustRightInd w:val="0"/>
        <w:snapToGrid w:val="0"/>
        <w:spacing w:line="480" w:lineRule="exact"/>
        <w:ind w:firstLineChars="200" w:firstLine="31680"/>
        <w:jc w:val="left"/>
        <w:rPr>
          <w:rFonts w:ascii="仿宋_GB2312" w:eastAsia="仿宋_GB2312" w:hAnsi="宋体"/>
          <w:kern w:val="0"/>
          <w:sz w:val="28"/>
          <w:szCs w:val="28"/>
        </w:rPr>
      </w:pPr>
      <w:r w:rsidRPr="00EF4F29">
        <w:rPr>
          <w:rFonts w:ascii="仿宋_GB2312" w:eastAsia="仿宋_GB2312" w:hAnsi="宋体" w:cs="仿宋_GB2312"/>
          <w:kern w:val="0"/>
          <w:sz w:val="28"/>
          <w:szCs w:val="28"/>
        </w:rPr>
        <w:t>3</w:t>
      </w:r>
      <w:r w:rsidRPr="00EF4F29">
        <w:rPr>
          <w:rFonts w:ascii="仿宋_GB2312" w:eastAsia="仿宋_GB2312" w:hAnsi="宋体" w:cs="仿宋_GB2312" w:hint="eastAsia"/>
          <w:kern w:val="0"/>
          <w:sz w:val="28"/>
          <w:szCs w:val="28"/>
        </w:rPr>
        <w:t>、学校成立选聘工作组，统一组织选聘考核工作，确定拟聘人员名单，报学校审批并进行网上公示；</w:t>
      </w:r>
    </w:p>
    <w:p w:rsidR="0057371A" w:rsidRPr="00EF4F29" w:rsidRDefault="0057371A" w:rsidP="00357DE2">
      <w:pPr>
        <w:widowControl/>
        <w:adjustRightInd w:val="0"/>
        <w:snapToGrid w:val="0"/>
        <w:spacing w:line="480" w:lineRule="exact"/>
        <w:ind w:firstLineChars="200" w:firstLine="31680"/>
        <w:jc w:val="left"/>
        <w:rPr>
          <w:rFonts w:ascii="仿宋_GB2312" w:eastAsia="仿宋_GB2312" w:hAnsi="宋体"/>
          <w:kern w:val="0"/>
          <w:sz w:val="28"/>
          <w:szCs w:val="28"/>
        </w:rPr>
      </w:pPr>
      <w:r w:rsidRPr="00EF4F29">
        <w:rPr>
          <w:rFonts w:ascii="仿宋_GB2312" w:eastAsia="仿宋_GB2312" w:hAnsi="宋体" w:cs="仿宋_GB2312"/>
          <w:kern w:val="0"/>
          <w:sz w:val="28"/>
          <w:szCs w:val="28"/>
        </w:rPr>
        <w:t>4</w:t>
      </w:r>
      <w:r w:rsidRPr="00EF4F29">
        <w:rPr>
          <w:rFonts w:ascii="仿宋_GB2312" w:eastAsia="仿宋_GB2312" w:hAnsi="宋体" w:cs="仿宋_GB2312" w:hint="eastAsia"/>
          <w:kern w:val="0"/>
          <w:sz w:val="28"/>
          <w:szCs w:val="28"/>
        </w:rPr>
        <w:t>、选聘工作组将确定的获聘人员名单分别报送学生工作部、研究生院、人事处以便后期办理人员分配、免试研究生确定和保留学籍以及聘用合同签订等相关事宜。</w:t>
      </w:r>
    </w:p>
    <w:p w:rsidR="0057371A" w:rsidRPr="00357DE2" w:rsidRDefault="0057371A" w:rsidP="00357DE2">
      <w:pPr>
        <w:widowControl/>
        <w:adjustRightInd w:val="0"/>
        <w:snapToGrid w:val="0"/>
        <w:spacing w:line="480" w:lineRule="exact"/>
        <w:ind w:firstLineChars="200" w:firstLine="31680"/>
        <w:jc w:val="left"/>
        <w:rPr>
          <w:rFonts w:ascii="仿宋_GB2312" w:eastAsia="仿宋_GB2312" w:hAnsi="宋体"/>
          <w:b/>
          <w:bCs/>
          <w:kern w:val="0"/>
          <w:sz w:val="28"/>
          <w:szCs w:val="28"/>
        </w:rPr>
      </w:pPr>
      <w:r w:rsidRPr="00357DE2">
        <w:rPr>
          <w:rFonts w:ascii="仿宋_GB2312" w:eastAsia="仿宋_GB2312" w:hAnsi="宋体" w:cs="仿宋_GB2312" w:hint="eastAsia"/>
          <w:b/>
          <w:bCs/>
          <w:kern w:val="0"/>
          <w:sz w:val="28"/>
          <w:szCs w:val="28"/>
        </w:rPr>
        <w:t>四、时间安排</w:t>
      </w:r>
    </w:p>
    <w:p w:rsidR="0057371A" w:rsidRDefault="0057371A" w:rsidP="00CB38F4">
      <w:pPr>
        <w:widowControl/>
        <w:adjustRightInd w:val="0"/>
        <w:snapToGrid w:val="0"/>
        <w:spacing w:line="480" w:lineRule="exact"/>
        <w:ind w:firstLineChars="200" w:firstLine="31680"/>
        <w:jc w:val="left"/>
        <w:rPr>
          <w:rFonts w:ascii="仿宋_GB2312" w:eastAsia="仿宋_GB2312" w:hAnsi="宋体"/>
          <w:kern w:val="0"/>
          <w:sz w:val="28"/>
          <w:szCs w:val="28"/>
        </w:rPr>
      </w:pPr>
      <w:r w:rsidRPr="00CB38F4">
        <w:rPr>
          <w:rFonts w:ascii="仿宋_GB2312" w:eastAsia="仿宋_GB2312" w:hAnsi="宋体" w:cs="仿宋_GB2312" w:hint="eastAsia"/>
          <w:kern w:val="0"/>
          <w:sz w:val="28"/>
          <w:szCs w:val="28"/>
        </w:rPr>
        <w:t>所有申报学生在</w:t>
      </w:r>
      <w:r w:rsidRPr="00CB38F4">
        <w:rPr>
          <w:rFonts w:ascii="仿宋_GB2312" w:eastAsia="仿宋_GB2312" w:hAnsi="宋体" w:cs="仿宋_GB2312"/>
          <w:kern w:val="0"/>
          <w:sz w:val="28"/>
          <w:szCs w:val="28"/>
        </w:rPr>
        <w:t>9</w:t>
      </w:r>
      <w:r w:rsidRPr="00CB38F4">
        <w:rPr>
          <w:rFonts w:ascii="仿宋_GB2312" w:eastAsia="仿宋_GB2312" w:hAnsi="宋体" w:cs="仿宋_GB2312" w:hint="eastAsia"/>
          <w:kern w:val="0"/>
          <w:sz w:val="28"/>
          <w:szCs w:val="28"/>
        </w:rPr>
        <w:t>月</w:t>
      </w:r>
      <w:r w:rsidRPr="00CB38F4">
        <w:rPr>
          <w:rFonts w:ascii="仿宋_GB2312" w:eastAsia="仿宋_GB2312" w:hAnsi="宋体" w:cs="仿宋_GB2312"/>
          <w:kern w:val="0"/>
          <w:sz w:val="28"/>
          <w:szCs w:val="28"/>
        </w:rPr>
        <w:t>14</w:t>
      </w:r>
      <w:r w:rsidRPr="00CB38F4">
        <w:rPr>
          <w:rFonts w:ascii="仿宋_GB2312" w:eastAsia="仿宋_GB2312" w:hAnsi="宋体" w:cs="仿宋_GB2312" w:hint="eastAsia"/>
          <w:kern w:val="0"/>
          <w:sz w:val="28"/>
          <w:szCs w:val="28"/>
        </w:rPr>
        <w:t>日前</w:t>
      </w:r>
      <w:r>
        <w:rPr>
          <w:rFonts w:ascii="仿宋_GB2312" w:eastAsia="仿宋_GB2312" w:hAnsi="宋体" w:cs="仿宋_GB2312" w:hint="eastAsia"/>
          <w:kern w:val="0"/>
          <w:sz w:val="28"/>
          <w:szCs w:val="28"/>
        </w:rPr>
        <w:t>，</w:t>
      </w:r>
      <w:r w:rsidRPr="00CB38F4">
        <w:rPr>
          <w:rFonts w:ascii="仿宋_GB2312" w:eastAsia="仿宋_GB2312" w:hAnsi="宋体" w:cs="仿宋_GB2312" w:hint="eastAsia"/>
          <w:kern w:val="0"/>
          <w:sz w:val="28"/>
          <w:szCs w:val="28"/>
        </w:rPr>
        <w:t>交《南京农业大学“</w:t>
      </w:r>
      <w:r w:rsidRPr="00CB38F4">
        <w:rPr>
          <w:rFonts w:ascii="仿宋_GB2312" w:eastAsia="仿宋_GB2312" w:hAnsi="宋体" w:cs="仿宋_GB2312"/>
          <w:kern w:val="0"/>
          <w:sz w:val="28"/>
          <w:szCs w:val="28"/>
        </w:rPr>
        <w:t>2+3</w:t>
      </w:r>
      <w:r w:rsidRPr="00CB38F4">
        <w:rPr>
          <w:rFonts w:ascii="仿宋_GB2312" w:eastAsia="仿宋_GB2312" w:hAnsi="宋体" w:cs="仿宋_GB2312" w:hint="eastAsia"/>
          <w:kern w:val="0"/>
          <w:sz w:val="28"/>
          <w:szCs w:val="28"/>
        </w:rPr>
        <w:t>模式”辅</w:t>
      </w:r>
      <w:r w:rsidRPr="00357DE2">
        <w:rPr>
          <w:rFonts w:ascii="仿宋_GB2312" w:eastAsia="仿宋_GB2312" w:hAnsi="宋体" w:cs="仿宋_GB2312" w:hint="eastAsia"/>
          <w:kern w:val="0"/>
          <w:sz w:val="28"/>
          <w:szCs w:val="28"/>
        </w:rPr>
        <w:t>导员报名审批表》、《推免生政治思想情况表》</w:t>
      </w:r>
      <w:r>
        <w:rPr>
          <w:rFonts w:ascii="仿宋_GB2312" w:eastAsia="仿宋_GB2312" w:hAnsi="宋体" w:cs="仿宋_GB2312" w:hint="eastAsia"/>
          <w:kern w:val="0"/>
          <w:sz w:val="28"/>
          <w:szCs w:val="28"/>
        </w:rPr>
        <w:t>、</w:t>
      </w:r>
      <w:r w:rsidRPr="00357DE2">
        <w:rPr>
          <w:rFonts w:ascii="仿宋_GB2312" w:eastAsia="仿宋_GB2312" w:hAnsi="宋体" w:cs="仿宋_GB2312" w:hint="eastAsia"/>
          <w:kern w:val="0"/>
          <w:sz w:val="28"/>
          <w:szCs w:val="28"/>
        </w:rPr>
        <w:t>《本科阶段学习成绩单》、英语考级证书、各类获奖证书、公开发表的论文等材料复印件</w:t>
      </w:r>
      <w:r>
        <w:rPr>
          <w:rFonts w:ascii="仿宋_GB2312" w:eastAsia="仿宋_GB2312" w:hAnsi="宋体" w:cs="仿宋_GB2312" w:hint="eastAsia"/>
          <w:kern w:val="0"/>
          <w:sz w:val="28"/>
          <w:szCs w:val="28"/>
        </w:rPr>
        <w:t>到资环楼</w:t>
      </w:r>
      <w:r>
        <w:rPr>
          <w:rFonts w:ascii="仿宋_GB2312" w:eastAsia="仿宋_GB2312" w:hAnsi="宋体" w:cs="仿宋_GB2312"/>
          <w:kern w:val="0"/>
          <w:sz w:val="28"/>
          <w:szCs w:val="28"/>
        </w:rPr>
        <w:t>B208</w:t>
      </w:r>
      <w:r>
        <w:rPr>
          <w:rFonts w:ascii="仿宋_GB2312" w:eastAsia="仿宋_GB2312" w:hAnsi="宋体" w:cs="仿宋_GB2312" w:hint="eastAsia"/>
          <w:kern w:val="0"/>
          <w:sz w:val="28"/>
          <w:szCs w:val="28"/>
        </w:rPr>
        <w:t>万老师处</w:t>
      </w:r>
      <w:r w:rsidRPr="00357DE2">
        <w:rPr>
          <w:rFonts w:ascii="仿宋_GB2312" w:eastAsia="仿宋_GB2312" w:hAnsi="宋体" w:cs="仿宋_GB2312" w:hint="eastAsia"/>
          <w:kern w:val="0"/>
          <w:sz w:val="28"/>
          <w:szCs w:val="28"/>
        </w:rPr>
        <w:t>。本</w:t>
      </w:r>
      <w:r w:rsidRPr="00EF4F29">
        <w:rPr>
          <w:rFonts w:ascii="仿宋_GB2312" w:eastAsia="仿宋_GB2312" w:hAnsi="宋体" w:cs="仿宋_GB2312" w:hint="eastAsia"/>
          <w:kern w:val="0"/>
          <w:sz w:val="28"/>
          <w:szCs w:val="28"/>
        </w:rPr>
        <w:t>科成绩须学校教务部门盖章</w:t>
      </w:r>
      <w:r>
        <w:rPr>
          <w:rFonts w:ascii="仿宋_GB2312" w:eastAsia="仿宋_GB2312" w:hAnsi="宋体" w:cs="仿宋_GB2312" w:hint="eastAsia"/>
          <w:kern w:val="0"/>
          <w:sz w:val="28"/>
          <w:szCs w:val="28"/>
        </w:rPr>
        <w:t>。</w:t>
      </w:r>
    </w:p>
    <w:p w:rsidR="0057371A" w:rsidRPr="00EF4F29" w:rsidRDefault="0057371A" w:rsidP="00CB38F4">
      <w:pPr>
        <w:widowControl/>
        <w:adjustRightInd w:val="0"/>
        <w:snapToGrid w:val="0"/>
        <w:spacing w:line="480" w:lineRule="exact"/>
        <w:ind w:firstLineChars="200" w:firstLine="31680"/>
        <w:jc w:val="left"/>
        <w:rPr>
          <w:rFonts w:ascii="仿宋_GB2312" w:eastAsia="仿宋_GB2312" w:hAnsi="宋体"/>
          <w:kern w:val="0"/>
          <w:sz w:val="28"/>
          <w:szCs w:val="28"/>
        </w:rPr>
      </w:pPr>
      <w:r>
        <w:rPr>
          <w:rFonts w:ascii="仿宋_GB2312" w:eastAsia="仿宋_GB2312" w:hAnsi="宋体" w:cs="仿宋_GB2312" w:hint="eastAsia"/>
          <w:kern w:val="0"/>
          <w:sz w:val="28"/>
          <w:szCs w:val="28"/>
        </w:rPr>
        <w:t>学校面试时间另行通知。</w:t>
      </w:r>
    </w:p>
    <w:p w:rsidR="0057371A" w:rsidRPr="00EF4F29" w:rsidRDefault="0057371A" w:rsidP="00357DE2">
      <w:pPr>
        <w:widowControl/>
        <w:adjustRightInd w:val="0"/>
        <w:snapToGrid w:val="0"/>
        <w:spacing w:line="480" w:lineRule="exact"/>
        <w:ind w:left="31680" w:hangingChars="250" w:firstLine="31680"/>
        <w:jc w:val="left"/>
        <w:rPr>
          <w:rFonts w:ascii="仿宋_GB2312" w:eastAsia="仿宋_GB2312" w:hAnsi="宋体"/>
          <w:kern w:val="0"/>
          <w:sz w:val="28"/>
          <w:szCs w:val="28"/>
        </w:rPr>
      </w:pPr>
    </w:p>
    <w:p w:rsidR="0057371A" w:rsidRPr="00EF4F29" w:rsidRDefault="0057371A" w:rsidP="00357DE2">
      <w:pPr>
        <w:widowControl/>
        <w:adjustRightInd w:val="0"/>
        <w:snapToGrid w:val="0"/>
        <w:spacing w:line="480" w:lineRule="exact"/>
        <w:ind w:firstLineChars="1900" w:firstLine="31680"/>
        <w:jc w:val="left"/>
        <w:rPr>
          <w:rFonts w:ascii="仿宋_GB2312" w:eastAsia="仿宋_GB2312" w:hAnsi="宋体"/>
          <w:kern w:val="0"/>
          <w:sz w:val="28"/>
          <w:szCs w:val="28"/>
        </w:rPr>
      </w:pPr>
    </w:p>
    <w:p w:rsidR="0057371A" w:rsidRPr="00EF4F29" w:rsidRDefault="0057371A" w:rsidP="00357DE2">
      <w:pPr>
        <w:widowControl/>
        <w:adjustRightInd w:val="0"/>
        <w:snapToGrid w:val="0"/>
        <w:spacing w:line="480" w:lineRule="exact"/>
        <w:ind w:firstLineChars="1900" w:firstLine="31680"/>
        <w:jc w:val="left"/>
        <w:rPr>
          <w:rFonts w:ascii="仿宋_GB2312" w:eastAsia="仿宋_GB2312" w:hAnsi="宋体"/>
          <w:kern w:val="0"/>
          <w:sz w:val="28"/>
          <w:szCs w:val="28"/>
        </w:rPr>
      </w:pPr>
    </w:p>
    <w:p w:rsidR="0057371A" w:rsidRPr="00EF4F29" w:rsidRDefault="0057371A" w:rsidP="00CB38F4">
      <w:pPr>
        <w:widowControl/>
        <w:adjustRightInd w:val="0"/>
        <w:snapToGrid w:val="0"/>
        <w:spacing w:line="480" w:lineRule="exact"/>
        <w:jc w:val="right"/>
        <w:rPr>
          <w:rFonts w:ascii="仿宋_GB2312" w:eastAsia="仿宋_GB2312" w:hAnsi="宋体"/>
          <w:kern w:val="0"/>
          <w:sz w:val="28"/>
          <w:szCs w:val="28"/>
        </w:rPr>
      </w:pPr>
      <w:r w:rsidRPr="00EF4F29">
        <w:rPr>
          <w:rFonts w:ascii="仿宋_GB2312" w:eastAsia="仿宋_GB2312" w:hAnsi="宋体"/>
          <w:kern w:val="0"/>
          <w:sz w:val="28"/>
          <w:szCs w:val="28"/>
        </w:rPr>
        <w:t> </w:t>
      </w:r>
      <w:r>
        <w:rPr>
          <w:rFonts w:ascii="仿宋_GB2312" w:eastAsia="仿宋_GB2312" w:hAnsi="宋体" w:cs="仿宋_GB2312" w:hint="eastAsia"/>
          <w:kern w:val="0"/>
          <w:sz w:val="28"/>
          <w:szCs w:val="28"/>
        </w:rPr>
        <w:t>资环学院学生办</w:t>
      </w:r>
    </w:p>
    <w:p w:rsidR="0057371A" w:rsidRDefault="0057371A" w:rsidP="00CB38F4">
      <w:pPr>
        <w:widowControl/>
        <w:adjustRightInd w:val="0"/>
        <w:snapToGrid w:val="0"/>
        <w:spacing w:line="480" w:lineRule="exact"/>
        <w:ind w:right="60" w:firstLineChars="1700" w:firstLine="31680"/>
        <w:jc w:val="right"/>
        <w:rPr>
          <w:rFonts w:ascii="仿宋_GB2312" w:eastAsia="仿宋_GB2312" w:hAnsi="宋体"/>
          <w:kern w:val="0"/>
          <w:sz w:val="24"/>
          <w:szCs w:val="24"/>
        </w:rPr>
      </w:pPr>
      <w:r w:rsidRPr="00EF4F29">
        <w:rPr>
          <w:rFonts w:ascii="仿宋_GB2312" w:eastAsia="仿宋_GB2312" w:hAnsi="宋体" w:cs="仿宋_GB2312"/>
          <w:kern w:val="0"/>
          <w:sz w:val="28"/>
          <w:szCs w:val="28"/>
        </w:rPr>
        <w:t>2015</w:t>
      </w:r>
      <w:r w:rsidRPr="00EF4F29">
        <w:rPr>
          <w:rFonts w:ascii="仿宋_GB2312" w:eastAsia="仿宋_GB2312" w:hAnsi="宋体" w:cs="仿宋_GB2312" w:hint="eastAsia"/>
          <w:kern w:val="0"/>
          <w:sz w:val="28"/>
          <w:szCs w:val="28"/>
        </w:rPr>
        <w:t>年</w:t>
      </w:r>
      <w:r w:rsidRPr="00EF4F29">
        <w:rPr>
          <w:rFonts w:ascii="仿宋_GB2312" w:eastAsia="仿宋_GB2312" w:hAnsi="宋体" w:cs="仿宋_GB2312"/>
          <w:kern w:val="0"/>
          <w:sz w:val="28"/>
          <w:szCs w:val="28"/>
        </w:rPr>
        <w:t>9</w:t>
      </w:r>
      <w:r w:rsidRPr="00EF4F29">
        <w:rPr>
          <w:rFonts w:ascii="仿宋_GB2312" w:eastAsia="仿宋_GB2312" w:hAnsi="宋体" w:cs="仿宋_GB2312" w:hint="eastAsia"/>
          <w:kern w:val="0"/>
          <w:sz w:val="28"/>
          <w:szCs w:val="28"/>
        </w:rPr>
        <w:t>月</w:t>
      </w:r>
      <w:r w:rsidRPr="00EF4F29">
        <w:rPr>
          <w:rFonts w:ascii="仿宋_GB2312" w:eastAsia="仿宋_GB2312" w:hAnsi="宋体" w:cs="仿宋_GB2312"/>
          <w:kern w:val="0"/>
          <w:sz w:val="28"/>
          <w:szCs w:val="28"/>
        </w:rPr>
        <w:t>11</w:t>
      </w:r>
      <w:r w:rsidRPr="00EF4F29">
        <w:rPr>
          <w:rFonts w:ascii="仿宋_GB2312" w:eastAsia="仿宋_GB2312" w:hAnsi="宋体" w:cs="仿宋_GB2312" w:hint="eastAsia"/>
          <w:kern w:val="0"/>
          <w:sz w:val="28"/>
          <w:szCs w:val="28"/>
        </w:rPr>
        <w:t>日</w:t>
      </w:r>
    </w:p>
    <w:p w:rsidR="0057371A" w:rsidRDefault="0057371A" w:rsidP="00357DE2">
      <w:pPr>
        <w:widowControl/>
        <w:adjustRightInd w:val="0"/>
        <w:snapToGrid w:val="0"/>
        <w:spacing w:line="480" w:lineRule="exact"/>
        <w:ind w:firstLineChars="1700" w:firstLine="31680"/>
        <w:jc w:val="right"/>
        <w:rPr>
          <w:rFonts w:ascii="仿宋_GB2312" w:eastAsia="仿宋_GB2312" w:hAnsi="宋体"/>
          <w:kern w:val="0"/>
          <w:sz w:val="24"/>
          <w:szCs w:val="24"/>
        </w:rPr>
      </w:pPr>
    </w:p>
    <w:p w:rsidR="0057371A" w:rsidRDefault="0057371A" w:rsidP="000D575F">
      <w:pPr>
        <w:widowControl/>
        <w:adjustRightInd w:val="0"/>
        <w:snapToGrid w:val="0"/>
        <w:spacing w:line="480" w:lineRule="exact"/>
        <w:ind w:right="480"/>
        <w:rPr>
          <w:rFonts w:ascii="仿宋_GB2312" w:eastAsia="仿宋_GB2312" w:hAnsi="宋体"/>
          <w:kern w:val="0"/>
          <w:sz w:val="24"/>
          <w:szCs w:val="24"/>
        </w:rPr>
      </w:pPr>
    </w:p>
    <w:sectPr w:rsidR="0057371A" w:rsidSect="004274ED">
      <w:pgSz w:w="11906" w:h="16838"/>
      <w:pgMar w:top="1304" w:right="1797" w:bottom="130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371A" w:rsidRDefault="0057371A" w:rsidP="00E9151C">
      <w:r>
        <w:separator/>
      </w:r>
    </w:p>
  </w:endnote>
  <w:endnote w:type="continuationSeparator" w:id="1">
    <w:p w:rsidR="0057371A" w:rsidRDefault="0057371A" w:rsidP="00E915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371A" w:rsidRDefault="0057371A" w:rsidP="00E9151C">
      <w:r>
        <w:separator/>
      </w:r>
    </w:p>
  </w:footnote>
  <w:footnote w:type="continuationSeparator" w:id="1">
    <w:p w:rsidR="0057371A" w:rsidRDefault="0057371A" w:rsidP="00E915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7BEB"/>
    <w:rsid w:val="000D575F"/>
    <w:rsid w:val="00147BEB"/>
    <w:rsid w:val="001A7295"/>
    <w:rsid w:val="001C4036"/>
    <w:rsid w:val="002C5CD8"/>
    <w:rsid w:val="00357DE2"/>
    <w:rsid w:val="00372A48"/>
    <w:rsid w:val="004274ED"/>
    <w:rsid w:val="004F395D"/>
    <w:rsid w:val="0057371A"/>
    <w:rsid w:val="0063253E"/>
    <w:rsid w:val="0066450A"/>
    <w:rsid w:val="006C533F"/>
    <w:rsid w:val="00702FEF"/>
    <w:rsid w:val="00713BB4"/>
    <w:rsid w:val="00870862"/>
    <w:rsid w:val="008A4AF4"/>
    <w:rsid w:val="008B171C"/>
    <w:rsid w:val="009E30A4"/>
    <w:rsid w:val="00A60E18"/>
    <w:rsid w:val="00C0706A"/>
    <w:rsid w:val="00CB38F4"/>
    <w:rsid w:val="00E60D87"/>
    <w:rsid w:val="00E9151C"/>
    <w:rsid w:val="00EF4F29"/>
    <w:rsid w:val="00FE3616"/>
    <w:rsid w:val="00FF441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1C"/>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151C"/>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HeaderChar">
    <w:name w:val="Header Char"/>
    <w:basedOn w:val="DefaultParagraphFont"/>
    <w:link w:val="Header"/>
    <w:uiPriority w:val="99"/>
    <w:locked/>
    <w:rsid w:val="00E9151C"/>
    <w:rPr>
      <w:sz w:val="18"/>
      <w:szCs w:val="18"/>
    </w:rPr>
  </w:style>
  <w:style w:type="paragraph" w:styleId="Footer">
    <w:name w:val="footer"/>
    <w:basedOn w:val="Normal"/>
    <w:link w:val="FooterChar"/>
    <w:uiPriority w:val="99"/>
    <w:rsid w:val="00E9151C"/>
    <w:pPr>
      <w:tabs>
        <w:tab w:val="center" w:pos="4153"/>
        <w:tab w:val="right" w:pos="8306"/>
      </w:tabs>
      <w:snapToGrid w:val="0"/>
      <w:jc w:val="left"/>
    </w:pPr>
    <w:rPr>
      <w:rFonts w:ascii="Calibri" w:hAnsi="Calibri" w:cs="Calibri"/>
      <w:sz w:val="18"/>
      <w:szCs w:val="18"/>
    </w:rPr>
  </w:style>
  <w:style w:type="character" w:customStyle="1" w:styleId="FooterChar">
    <w:name w:val="Footer Char"/>
    <w:basedOn w:val="DefaultParagraphFont"/>
    <w:link w:val="Footer"/>
    <w:uiPriority w:val="99"/>
    <w:locked/>
    <w:rsid w:val="00E9151C"/>
    <w:rPr>
      <w:sz w:val="18"/>
      <w:szCs w:val="18"/>
    </w:rPr>
  </w:style>
  <w:style w:type="character" w:styleId="Hyperlink">
    <w:name w:val="Hyperlink"/>
    <w:basedOn w:val="DefaultParagraphFont"/>
    <w:uiPriority w:val="99"/>
    <w:rsid w:val="00E915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TotalTime>
  <Pages>2</Pages>
  <Words>153</Words>
  <Characters>874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徐梅(1987041)</dc:creator>
  <cp:keywords/>
  <dc:description/>
  <cp:lastModifiedBy>User</cp:lastModifiedBy>
  <cp:revision>14</cp:revision>
  <dcterms:created xsi:type="dcterms:W3CDTF">2014-09-03T03:30:00Z</dcterms:created>
  <dcterms:modified xsi:type="dcterms:W3CDTF">2015-09-11T10:02:00Z</dcterms:modified>
</cp:coreProperties>
</file>